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0F" w:rsidRDefault="00F06D0B" w:rsidP="006F230F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  <w:r w:rsidR="006F230F" w:rsidRPr="006F230F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>SEGURIDAD BIOMÉTRICA PARA LAS CUENTAS BANCARIAS</w:t>
                            </w:r>
                          </w:p>
                          <w:p w:rsidR="006F230F" w:rsidRPr="006F230F" w:rsidRDefault="006F230F" w:rsidP="006F230F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6F230F" w:rsidRPr="00E257F8" w:rsidRDefault="006F230F" w:rsidP="006F230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E257F8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Un sistema de seguridad que no es tan seguro</w:t>
                            </w:r>
                          </w:p>
                          <w:p w:rsidR="006F230F" w:rsidRPr="00E257F8" w:rsidRDefault="006F230F" w:rsidP="006F230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E257F8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Preocupa que la seguridad biométrica flaquee ante ataques cibernéticos Preocupa que la seguridad biométrica flaquee ante ataques cibernéticos</w:t>
                            </w:r>
                          </w:p>
                          <w:p w:rsidR="00487580" w:rsidRPr="006F230F" w:rsidRDefault="00487580" w:rsidP="006F230F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6F230F" w:rsidRPr="006F230F" w:rsidRDefault="006F230F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Tuxtla Gutiérrez, Chiapas a 16 de agosto de 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2017.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 </w:t>
                            </w:r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Miguel Ángel Marina Moreno, docente e investigador de la Escuela Bancaria y Comercial EBC Campus Chiapas, expuso que la nueva reglamentación de la Comisión Nacional Bancaria y de Valores (CNBV); que está por publicarse; donde los bancos tendrán la obligación de pedir a los clientes que soliciten nuevos créditos o abran nuevas cuentas de ahorro, sus huellas dactilares, encierra riesgos para la privacidad y la </w:t>
                            </w:r>
                            <w:proofErr w:type="spellStart"/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>ciberseguridad</w:t>
                            </w:r>
                            <w:proofErr w:type="spellEnd"/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 de los usuarios, por ser vulnerable como cualquier otra modalidad digital.</w:t>
                            </w:r>
                          </w:p>
                          <w:p w:rsidR="006F230F" w:rsidRPr="006F230F" w:rsidRDefault="006F230F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Con esta nueva reglamentación, los bancos tendrán que verificar los datos biométricos al momento ante la base de datos del Instituto Nacional Electoral (INE), la cual fue </w:t>
                            </w:r>
                            <w:bookmarkStart w:id="0" w:name="_GoBack"/>
                            <w:bookmarkEnd w:id="0"/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víctima de la filtración de datos de los votantes mexicanos en abril del año pasado, y que al estar también en la modalidad digital, es vulnerable ante cualquier tipo de infiltración. </w:t>
                            </w:r>
                          </w:p>
                          <w:p w:rsidR="006F230F" w:rsidRPr="006F230F" w:rsidRDefault="006F230F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El analista, explicó que el uso de datos biométricos, como la huella dactilar o el iris del ojo, “demuestra” la identidad de una persona con un mayor nivel de seguridad, además de que son más difíciles de falsificar y cuentan con la ventaja de que una persona no puede olvidarse de ellos como lo hacen con una contraseña. </w:t>
                            </w:r>
                          </w:p>
                          <w:p w:rsidR="006F230F" w:rsidRPr="006F230F" w:rsidRDefault="006F230F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>Aun cuando contamos con un marco normativo sobre protección de datos personales que, en efecto, establece estándares de regulación y protección de los datos personales sensibles – dentro de los cuales están considerados los datos biométricos – tanto para particulares como para dependencias y entidades de la administración pública; el manejo de dichos datos se realiza de forma poco transparente, no hay una sistematización clara de los mismos y por tanto no hay una garantía real de que su tratamiento se realice de forma adecuada.</w:t>
                            </w:r>
                          </w:p>
                          <w:p w:rsidR="006F230F" w:rsidRPr="006F230F" w:rsidRDefault="006F230F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6F230F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Esta reglamentación tiene entre sus contras, la posibilidad de que aumenten los secuestros exprés o de que los delincuentes opten por amputar las extremidades de los usuarios para conseguir acceso a sus cuentas bancarias. </w:t>
                            </w:r>
                          </w:p>
                          <w:p w:rsidR="00F06D0B" w:rsidRDefault="00F06D0B" w:rsidP="006F230F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6F230F" w:rsidRDefault="00F06D0B" w:rsidP="006F230F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  <w:r w:rsidR="006F230F" w:rsidRPr="006F230F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>SEGURIDAD BIOMÉTRICA PARA LAS CUENTAS BANCARIAS</w:t>
                      </w:r>
                    </w:p>
                    <w:p w:rsidR="006F230F" w:rsidRPr="006F230F" w:rsidRDefault="006F230F" w:rsidP="006F230F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6F230F" w:rsidRPr="00E257F8" w:rsidRDefault="006F230F" w:rsidP="006F230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E257F8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Un sistema de seguridad que no es tan seguro</w:t>
                      </w:r>
                    </w:p>
                    <w:p w:rsidR="006F230F" w:rsidRPr="00E257F8" w:rsidRDefault="006F230F" w:rsidP="006F230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E257F8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Preocupa que la seguridad biométrica flaquee ante ataques cibernéticos Preocupa que la seguridad biométrica flaquee ante ataques cibernéticos</w:t>
                      </w:r>
                    </w:p>
                    <w:p w:rsidR="00487580" w:rsidRPr="006F230F" w:rsidRDefault="00487580" w:rsidP="006F230F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6F230F" w:rsidRPr="006F230F" w:rsidRDefault="006F230F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Tuxtla Gutiérrez, Chiapas a 16 de agosto de </w:t>
                      </w:r>
                      <w:r w:rsidR="00487580"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2017.</w:t>
                      </w:r>
                      <w:r w:rsidR="00487580"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 </w:t>
                      </w:r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Miguel Ángel Marina Moreno, docente e investigador de la Escuela Bancaria y Comercial EBC Campus Chiapas, expuso que la nueva reglamentación de la Comisión Nacional Bancaria y de Valores (CNBV); que está por publicarse; donde los bancos tendrán la obligación de pedir a los clientes que soliciten nuevos créditos o abran nuevas cuentas de ahorro, sus huellas dactilares, encierra riesgos para la privacidad y la </w:t>
                      </w:r>
                      <w:proofErr w:type="spellStart"/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>ciberseguridad</w:t>
                      </w:r>
                      <w:proofErr w:type="spellEnd"/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 de los usuarios, por ser vulnerable como cualquier otra modalidad digital.</w:t>
                      </w:r>
                    </w:p>
                    <w:p w:rsidR="006F230F" w:rsidRPr="006F230F" w:rsidRDefault="006F230F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Con esta nueva reglamentación, los bancos tendrán que verificar los datos biométricos al momento ante la base de datos del Instituto Nacional Electoral (INE), la cual fue </w:t>
                      </w:r>
                      <w:bookmarkStart w:id="1" w:name="_GoBack"/>
                      <w:bookmarkEnd w:id="1"/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víctima de la filtración de datos de los votantes mexicanos en abril del año pasado, y que al estar también en la modalidad digital, es vulnerable ante cualquier tipo de infiltración. </w:t>
                      </w:r>
                    </w:p>
                    <w:p w:rsidR="006F230F" w:rsidRPr="006F230F" w:rsidRDefault="006F230F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El analista, explicó que el uso de datos biométricos, como la huella dactilar o el iris del ojo, “demuestra” la identidad de una persona con un mayor nivel de seguridad, además de que son más difíciles de falsificar y cuentan con la ventaja de que una persona no puede olvidarse de ellos como lo hacen con una contraseña. </w:t>
                      </w:r>
                    </w:p>
                    <w:p w:rsidR="006F230F" w:rsidRPr="006F230F" w:rsidRDefault="006F230F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>Aun cuando contamos con un marco normativo sobre protección de datos personales que, en efecto, establece estándares de regulación y protección de los datos personales sensibles – dentro de los cuales están considerados los datos biométricos – tanto para particulares como para dependencias y entidades de la administración pública; el manejo de dichos datos se realiza de forma poco transparente, no hay una sistematización clara de los mismos y por tanto no hay una garantía real de que su tratamiento se realice de forma adecuada.</w:t>
                      </w:r>
                    </w:p>
                    <w:p w:rsidR="006F230F" w:rsidRPr="006F230F" w:rsidRDefault="006F230F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6F230F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Esta reglamentación tiene entre sus contras, la posibilidad de que aumenten los secuestros exprés o de que los delincuentes opten por amputar las extremidades de los usuarios para conseguir acceso a sus cuentas bancarias. </w:t>
                      </w:r>
                    </w:p>
                    <w:p w:rsidR="00F06D0B" w:rsidRDefault="00F06D0B" w:rsidP="006F230F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6F230F" w:rsidRPr="006F230F" w:rsidRDefault="006F230F" w:rsidP="006F230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 w:rsidRPr="006F230F">
        <w:rPr>
          <w:rFonts w:ascii="Arial" w:eastAsia="Calibri" w:hAnsi="Arial" w:cs="Arial"/>
          <w:sz w:val="22"/>
          <w:szCs w:val="22"/>
          <w:lang w:val="es-MX" w:eastAsia="ja-JP"/>
        </w:rPr>
        <w:lastRenderedPageBreak/>
        <w:t>El docente e investigador de  la EBC finalizó</w:t>
      </w:r>
      <w:r w:rsidRPr="006F230F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que, existe la intención por parte del gremio bancario de crear un buró biométrico que tendría la posibilidad de alojar hasta 40 millones de registros de usuarios de la banca.</w:t>
      </w:r>
    </w:p>
    <w:p w:rsidR="006F230F" w:rsidRDefault="006F230F" w:rsidP="006F230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 w:rsidRPr="006F230F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El tema se torna sumamente preocupante, ya que a la fecha, existen bases de datos que albergan grandes cantidades de información biométrica de las y los mexicanos, las cuales están en desuso y de las que se desconoce su destino, tal es el caso del Registro Nacional de Menores y la Cédula Única de Identidad.</w:t>
      </w:r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B31319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19" w:rsidRDefault="00B31319" w:rsidP="00920CAF">
      <w:r>
        <w:separator/>
      </w:r>
    </w:p>
  </w:endnote>
  <w:endnote w:type="continuationSeparator" w:id="0">
    <w:p w:rsidR="00B31319" w:rsidRDefault="00B31319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19" w:rsidRDefault="00B31319" w:rsidP="00920CAF">
      <w:r>
        <w:separator/>
      </w:r>
    </w:p>
  </w:footnote>
  <w:footnote w:type="continuationSeparator" w:id="0">
    <w:p w:rsidR="00B31319" w:rsidRDefault="00B31319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313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313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B313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829FD"/>
    <w:rsid w:val="00096712"/>
    <w:rsid w:val="001540D0"/>
    <w:rsid w:val="001B3802"/>
    <w:rsid w:val="001D7011"/>
    <w:rsid w:val="002A71D0"/>
    <w:rsid w:val="002D544B"/>
    <w:rsid w:val="0031662D"/>
    <w:rsid w:val="00357285"/>
    <w:rsid w:val="003C2A01"/>
    <w:rsid w:val="003F7DEE"/>
    <w:rsid w:val="00406E81"/>
    <w:rsid w:val="00487580"/>
    <w:rsid w:val="00576A93"/>
    <w:rsid w:val="0068364A"/>
    <w:rsid w:val="006C1FFF"/>
    <w:rsid w:val="006F230F"/>
    <w:rsid w:val="006F426A"/>
    <w:rsid w:val="00701A19"/>
    <w:rsid w:val="00916AF0"/>
    <w:rsid w:val="00920CAF"/>
    <w:rsid w:val="009F14B5"/>
    <w:rsid w:val="00A14208"/>
    <w:rsid w:val="00A905A5"/>
    <w:rsid w:val="00B31319"/>
    <w:rsid w:val="00B37D37"/>
    <w:rsid w:val="00C4474C"/>
    <w:rsid w:val="00CA02AE"/>
    <w:rsid w:val="00E257F8"/>
    <w:rsid w:val="00F06D0B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CBE06-B8E9-4C2C-8F8B-91DCCE0E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3</cp:revision>
  <cp:lastPrinted>2017-08-01T18:47:00Z</cp:lastPrinted>
  <dcterms:created xsi:type="dcterms:W3CDTF">2017-09-07T20:42:00Z</dcterms:created>
  <dcterms:modified xsi:type="dcterms:W3CDTF">2017-09-07T20:43:00Z</dcterms:modified>
</cp:coreProperties>
</file>