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A9E7" wp14:editId="2A67B712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80" w:rsidRPr="00487580" w:rsidRDefault="00F06D0B" w:rsidP="00C415DD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</w:pPr>
                            <w:r w:rsidRPr="00F06D0B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   </w:t>
                            </w:r>
                            <w:r w:rsidR="00C415DD" w:rsidRPr="00C415DD">
                              <w:rPr>
                                <w:rFonts w:ascii="Arial" w:eastAsia="MS Gothic" w:hAnsi="Arial" w:cs="Arial"/>
                                <w:b/>
                                <w:color w:val="1F497D"/>
                                <w:spacing w:val="10"/>
                                <w:sz w:val="3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="00C415DD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>LA</w:t>
                            </w:r>
                            <w:r w:rsidR="00C415DD" w:rsidRPr="00C415DD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TELEVISIÓN ANTE EL CAMBIO TECNOLÓGICO</w:t>
                            </w:r>
                          </w:p>
                          <w:p w:rsidR="00487580" w:rsidRPr="003F1ED5" w:rsidRDefault="00C415DD" w:rsidP="003F1ED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F1ED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Falta alfabetizar a la población frente a las nuevas tecnologías: EBC</w:t>
                            </w:r>
                          </w:p>
                          <w:p w:rsidR="00FC5B53" w:rsidRPr="003F1ED5" w:rsidRDefault="00C415DD" w:rsidP="00C415D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F1ED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Impartirá EBC talleres de Alfabetización Mediática e Informacional en 2018 </w:t>
                            </w:r>
                          </w:p>
                          <w:p w:rsidR="00487580" w:rsidRPr="00487580" w:rsidRDefault="00487580" w:rsidP="00701A19">
                            <w:pPr>
                              <w:pStyle w:val="Prrafodelista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C415DD" w:rsidRPr="00C415DD" w:rsidRDefault="00C415DD" w:rsidP="00C415DD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Tuxtla Gutiérrez, Chiapas a 2 de agosto</w:t>
                            </w:r>
                            <w:r w:rsidR="00487580"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de 2017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. </w:t>
                            </w:r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Débora Iturbe Vargas, docente e investigadora de la Escuela Bancaria y Comercial (EBC Campus Chiapas, expuso que en México hace falta incentivar una política pública sobre Alfabetización Mediática e Informacional (AMI); no sólo para los usuarios de los medios actuales de comunicación, sino para la población en general, la cual permita a los ciudadanos ser críticos frente a los contenidos presentes en la red; y que a pesar de ser una iniciativa presente desde el 2014, hoy en día sigue estancada.</w:t>
                            </w:r>
                          </w:p>
                          <w:p w:rsidR="00C415DD" w:rsidRPr="00C415DD" w:rsidRDefault="00C415DD" w:rsidP="00C415DD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La Alfabetización Mediática e Informacional, es una política pública adoptada por la Comunidad Económica Europea y una tendencia cada vez más fuerte en todo el mundo ya que permite dotar a niños, jóvenes y adultos de las herramientas necesarias para mejorar su vida profesional y personal a través del conocimiento y adecuada utilización de las TIC.</w:t>
                            </w:r>
                          </w:p>
                          <w:p w:rsidR="00C415DD" w:rsidRPr="00C415DD" w:rsidRDefault="00C415DD" w:rsidP="00C415DD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La tendencia de consumo mediático que se está manifestando muy claramente es que rápidamente el internet está desplazando a la televisión para la búsqueda de contenidos de los usuarios. Los contenidos más buscados se dan a través de las siguientes plataformas digitales: celular (70%), computadora o laptop (36%), </w:t>
                            </w:r>
                            <w:proofErr w:type="spellStart"/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tablet</w:t>
                            </w:r>
                            <w:proofErr w:type="spellEnd"/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(18%) y televisión (16%). </w:t>
                            </w:r>
                          </w:p>
                          <w:p w:rsidR="00C415DD" w:rsidRPr="00C415DD" w:rsidRDefault="00C415DD" w:rsidP="00C415DD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Débora Iturbe, explicó que las televisoras deberán terminar de voltear sus contenidos a las plataformas en internet en alrededor y no más de 5 años, no sólo compartiendo los mismos contenidos que ya producen para sus transmisiones digitales, sino también, creando nuevos contenidos que sean sólo para la web y que además sean más interactivos con la audiencia. </w:t>
                            </w:r>
                          </w:p>
                          <w:p w:rsidR="00C415DD" w:rsidRPr="00C415DD" w:rsidRDefault="00C415DD" w:rsidP="00C415DD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La analista destacó también que con las nuevas tecnologías de la comunicación y la información se dio una brecha generacional -antes de que aparecieran los </w:t>
                            </w:r>
                            <w:proofErr w:type="spellStart"/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millenials</w:t>
                            </w:r>
                            <w:proofErr w:type="spellEnd"/>
                            <w:r w:rsidRPr="00C415DD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- con aquellos adultos que no conocen, ni manejan estas herramientas. Por lo que se hace muy necesario incorporarlos a ésta realidad tecnológica que les permitirá ser parte activa de la sociedad de la sociedad de la información y el conocimiento.</w:t>
                            </w:r>
                          </w:p>
                          <w:p w:rsidR="00CA02AE" w:rsidRPr="00C415DD" w:rsidRDefault="00CA02AE" w:rsidP="00C415DD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A9E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487580" w:rsidRPr="00487580" w:rsidRDefault="00F06D0B" w:rsidP="00C415DD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</w:pPr>
                      <w:r w:rsidRPr="00F06D0B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   </w:t>
                      </w:r>
                      <w:r w:rsidR="00C415DD" w:rsidRPr="00C415DD">
                        <w:rPr>
                          <w:rFonts w:ascii="Arial" w:eastAsia="MS Gothic" w:hAnsi="Arial" w:cs="Arial"/>
                          <w:b/>
                          <w:color w:val="1F497D"/>
                          <w:spacing w:val="10"/>
                          <w:sz w:val="32"/>
                          <w:szCs w:val="22"/>
                          <w:lang w:val="es-MX" w:eastAsia="ja-JP"/>
                        </w:rPr>
                        <w:t xml:space="preserve"> </w:t>
                      </w:r>
                      <w:r w:rsidR="00C415DD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>LA</w:t>
                      </w:r>
                      <w:r w:rsidR="00C415DD" w:rsidRPr="00C415DD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TELEVISIÓN ANTE EL CAMBIO TECNOLÓGICO</w:t>
                      </w:r>
                    </w:p>
                    <w:p w:rsidR="00487580" w:rsidRPr="003F1ED5" w:rsidRDefault="00C415DD" w:rsidP="003F1ED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</w:pPr>
                      <w:r w:rsidRPr="003F1ED5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Falta alfabetizar a la población frente a las nuevas tecnologías: EBC</w:t>
                      </w:r>
                    </w:p>
                    <w:p w:rsidR="00FC5B53" w:rsidRPr="003F1ED5" w:rsidRDefault="00C415DD" w:rsidP="00C415D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eastAsia="ja-JP"/>
                        </w:rPr>
                      </w:pPr>
                      <w:r w:rsidRPr="003F1ED5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Impartirá EBC talleres de Alfabetización Mediática e Informacional en 2018 </w:t>
                      </w:r>
                    </w:p>
                    <w:p w:rsidR="00487580" w:rsidRPr="00487580" w:rsidRDefault="00487580" w:rsidP="00701A19">
                      <w:pPr>
                        <w:pStyle w:val="Prrafodelista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:rsidR="00C415DD" w:rsidRPr="00C415DD" w:rsidRDefault="00C415DD" w:rsidP="00C415DD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Tuxtla Gutiérrez, Chiapas a 2 de agosto</w:t>
                      </w:r>
                      <w:r w:rsidR="00487580"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 de 2017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. </w:t>
                      </w:r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>Débora Iturbe Vargas, docente e investigadora de la Escuela Bancaria y Comercial (EBC Campus Chiapas, expuso que en México hace falta incentivar una política pública sobre Alfabetización Mediática e Informacional (AMI); no sólo para los usuarios de los medios actuales de comunicación, sino para la población en general, la cual permita a los ciudadanos ser críticos frente a los contenidos presentes en la red; y que a pesar de ser una iniciativa presente desde el 2014, hoy en día sigue estancada.</w:t>
                      </w:r>
                    </w:p>
                    <w:p w:rsidR="00C415DD" w:rsidRPr="00C415DD" w:rsidRDefault="00C415DD" w:rsidP="00C415DD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</w:pPr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>La Alfabetización Mediática e Informacional, es una política pública adoptada por la Comunidad Económica Europea y una tendencia cada vez más fuerte en todo el mundo ya que permite dotar a niños, jóvenes y adultos de las herramientas necesarias para mejorar su vida profesional y personal a través del conocimiento y adecuada utilización de las TIC.</w:t>
                      </w:r>
                    </w:p>
                    <w:p w:rsidR="00C415DD" w:rsidRPr="00C415DD" w:rsidRDefault="00C415DD" w:rsidP="00C415DD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</w:pPr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La tendencia de consumo mediático que se está manifestando muy claramente es que rápidamente el internet está desplazando a la televisión para la búsqueda de contenidos de los usuarios. Los contenidos más buscados se dan a través de las siguientes plataformas digitales: celular (70%), computadora o laptop (36%), </w:t>
                      </w:r>
                      <w:proofErr w:type="spellStart"/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>tablet</w:t>
                      </w:r>
                      <w:proofErr w:type="spellEnd"/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 (18%) y televisión (16%). </w:t>
                      </w:r>
                    </w:p>
                    <w:p w:rsidR="00C415DD" w:rsidRPr="00C415DD" w:rsidRDefault="00C415DD" w:rsidP="00C415DD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</w:pPr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Débora Iturbe, explicó que las televisoras deberán terminar de voltear sus contenidos a las plataformas en internet en alrededor y no más de 5 años, no sólo compartiendo los mismos contenidos que ya producen para sus transmisiones digitales, sino también, creando nuevos contenidos que sean sólo para la web y que además sean más interactivos con la audiencia. </w:t>
                      </w:r>
                    </w:p>
                    <w:p w:rsidR="00C415DD" w:rsidRPr="00C415DD" w:rsidRDefault="00C415DD" w:rsidP="00C415DD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</w:pPr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La analista destacó también que con las nuevas tecnologías de la comunicación y la información se dio una brecha generacional -antes de que aparecieran los </w:t>
                      </w:r>
                      <w:proofErr w:type="spellStart"/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>millenials</w:t>
                      </w:r>
                      <w:proofErr w:type="spellEnd"/>
                      <w:r w:rsidRPr="00C415DD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lang w:val="es-MX" w:eastAsia="ja-JP"/>
                        </w:rPr>
                        <w:t>- con aquellos adultos que no conocen, ni manejan estas herramientas. Por lo que se hace muy necesario incorporarlos a ésta realidad tecnológica que les permitirá ser parte activa de la sociedad de la sociedad de la información y el conocimiento.</w:t>
                      </w:r>
                    </w:p>
                    <w:p w:rsidR="00CA02AE" w:rsidRPr="00C415DD" w:rsidRDefault="00CA02AE" w:rsidP="00C415DD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487580" w:rsidRDefault="00C415DD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C415DD">
        <w:rPr>
          <w:rFonts w:ascii="Arial" w:eastAsia="Calibri" w:hAnsi="Arial" w:cs="Arial"/>
          <w:sz w:val="22"/>
          <w:szCs w:val="22"/>
          <w:lang w:val="es-MX" w:eastAsia="ja-JP"/>
        </w:rPr>
        <w:lastRenderedPageBreak/>
        <w:t>La investigadora agregó que el principal problema que enfrentan los ciudadanos respecto a las nuevas tecnologías, es la credibilidad, ya que la mayoría de las personas creen la mayor parte -o todo- lo que encuentran en internet, es por esta razón que adoptar una política pública que garantice la AMI de manera prioritaria y sistematizada en los planes de estudio, es necesaria.</w:t>
      </w:r>
    </w:p>
    <w:p w:rsidR="00C415DD" w:rsidRPr="00C415DD" w:rsidRDefault="00C415DD" w:rsidP="00C415D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C415DD">
        <w:rPr>
          <w:rFonts w:ascii="Arial" w:eastAsia="Calibri" w:hAnsi="Arial" w:cs="Arial"/>
          <w:sz w:val="22"/>
          <w:szCs w:val="22"/>
          <w:lang w:val="es-MX" w:eastAsia="ja-JP"/>
        </w:rPr>
        <w:t>Es por eso que el cuerpo docente de la EBC está preparando un programa piloto para iniciar un proceso de impartición de talleres de Alfabetización Mediática e Informacional en 2018 con el propósito de contribuir con la población estudiantil de su institución y la sociedad en general, con mejores usos de los medios masivos de comunicación que propicien una ciudadanía activa y participativa en la gamma de contenidos de las TIC.</w:t>
      </w:r>
    </w:p>
    <w:p w:rsidR="00CA02AE" w:rsidRPr="00487580" w:rsidRDefault="00C415DD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C415DD">
        <w:rPr>
          <w:rFonts w:ascii="Arial" w:eastAsia="Calibri" w:hAnsi="Arial" w:cs="Arial"/>
          <w:sz w:val="22"/>
          <w:szCs w:val="22"/>
          <w:lang w:val="es-MX" w:eastAsia="ja-JP"/>
        </w:rPr>
        <w:t>Débora Iturbe finalizó que con esta iniciativa, la Institución se suma a la Alfabetización Mediática e Informacional para propiciar al estado de Chiapas, a ser punta de lanza en la materia y permitir a la sociedad ser parte activa de la información y el conocimiento en su desarrollo económico, social y humanístico.</w:t>
      </w:r>
      <w:bookmarkStart w:id="0" w:name="_GoBack"/>
      <w:bookmarkEnd w:id="0"/>
    </w:p>
    <w:p w:rsidR="009F14B5" w:rsidRPr="00487580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Con 88 años de experiencia la Escuela Bancaria y Comercial (EBC), es la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31662D" w:rsidRPr="00C4474C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31662D" w:rsidRPr="00C4474C" w:rsidRDefault="00686CF3" w:rsidP="0031662D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31662D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31662D" w:rsidRPr="002D544B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F3" w:rsidRDefault="00686CF3" w:rsidP="00920CAF">
      <w:r>
        <w:separator/>
      </w:r>
    </w:p>
  </w:endnote>
  <w:endnote w:type="continuationSeparator" w:id="0">
    <w:p w:rsidR="00686CF3" w:rsidRDefault="00686CF3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F3" w:rsidRDefault="00686CF3" w:rsidP="00920CAF">
      <w:r>
        <w:separator/>
      </w:r>
    </w:p>
  </w:footnote>
  <w:footnote w:type="continuationSeparator" w:id="0">
    <w:p w:rsidR="00686CF3" w:rsidRDefault="00686CF3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686CF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686CF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686CF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829FD"/>
    <w:rsid w:val="00096712"/>
    <w:rsid w:val="001540D0"/>
    <w:rsid w:val="001B3802"/>
    <w:rsid w:val="001D7011"/>
    <w:rsid w:val="002A71D0"/>
    <w:rsid w:val="002D544B"/>
    <w:rsid w:val="0031662D"/>
    <w:rsid w:val="00357285"/>
    <w:rsid w:val="003C2A01"/>
    <w:rsid w:val="003F1ED5"/>
    <w:rsid w:val="003F7DEE"/>
    <w:rsid w:val="00406E81"/>
    <w:rsid w:val="00487580"/>
    <w:rsid w:val="00576A93"/>
    <w:rsid w:val="0068364A"/>
    <w:rsid w:val="00686CF3"/>
    <w:rsid w:val="006C1FFF"/>
    <w:rsid w:val="006F426A"/>
    <w:rsid w:val="00701A19"/>
    <w:rsid w:val="00783AE4"/>
    <w:rsid w:val="00916AF0"/>
    <w:rsid w:val="00920CAF"/>
    <w:rsid w:val="009F14B5"/>
    <w:rsid w:val="00A14208"/>
    <w:rsid w:val="00A905A5"/>
    <w:rsid w:val="00B37D37"/>
    <w:rsid w:val="00C415DD"/>
    <w:rsid w:val="00C4474C"/>
    <w:rsid w:val="00CA02AE"/>
    <w:rsid w:val="00F06D0B"/>
    <w:rsid w:val="00F715E0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3E6AE-D5B8-4F7A-BD93-AE15FAFA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4</cp:revision>
  <cp:lastPrinted>2017-08-01T18:47:00Z</cp:lastPrinted>
  <dcterms:created xsi:type="dcterms:W3CDTF">2017-09-07T20:25:00Z</dcterms:created>
  <dcterms:modified xsi:type="dcterms:W3CDTF">2017-09-07T20:53:00Z</dcterms:modified>
</cp:coreProperties>
</file>